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Lines w:val="0"/>
        <w:widowControl w:val="0"/>
        <w:spacing w:before="24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ПРОТОКОЛ ТЕСТИРОВАНИЯ СОВМЕСТИМОСТИ С KESL 12</w:t>
      </w:r>
    </w:p>
    <w:p w:rsidR="00000000" w:rsidDel="00000000" w:rsidP="00000000" w:rsidRDefault="00000000" w:rsidRPr="00000000" w14:paraId="00000002">
      <w:pPr>
        <w:pStyle w:val="Heading1"/>
        <w:keepLines w:val="0"/>
        <w:widowControl w:val="0"/>
        <w:numPr>
          <w:ilvl w:val="0"/>
          <w:numId w:val="1"/>
        </w:numPr>
        <w:spacing w:after="119" w:before="0" w:line="240" w:lineRule="auto"/>
        <w:jc w:val="center"/>
        <w:rPr>
          <w:rFonts w:ascii="Verdana" w:cs="Verdana" w:eastAsia="Verdana" w:hAnsi="Verdana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Deckhouse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на ОС «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Ред ОС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Общая информация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Тестировал: Сабиров Артур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E-mail: artur.sabirov@flant.ru</w:t>
        <w:tab/>
      </w:r>
    </w:p>
    <w:p w:rsidR="00000000" w:rsidDel="00000000" w:rsidP="00000000" w:rsidRDefault="00000000" w:rsidRPr="00000000" w14:paraId="00000006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Описание дистрибутива и прочего ПО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ОС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Astra Linux Special Edition 1.7 «Воронеж»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из репозитория Яндекс.Клауд</w:t>
      </w:r>
    </w:p>
    <w:p w:rsidR="00000000" w:rsidDel="00000000" w:rsidP="00000000" w:rsidRDefault="00000000" w:rsidRPr="00000000" w14:paraId="00000009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Image_id: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fd8q0kjl4l1iovds9f29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Family_id: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redsoft-red-os-certified-server-7-3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Linux kesl12-artur-redos-master-0 5.15.35-1.el7.3.x86_64 #1 SMP Thu Apr 21 15:59:02 MSK 2022 x86_64 x86_64 x86_64 GNU/Linux</w:t>
      </w:r>
    </w:p>
    <w:p w:rsidR="00000000" w:rsidDel="00000000" w:rsidP="00000000" w:rsidRDefault="00000000" w:rsidRPr="00000000" w14:paraId="0000000E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cat /etc/redos-release</w:t>
      </w:r>
    </w:p>
    <w:p w:rsidR="00000000" w:rsidDel="00000000" w:rsidP="00000000" w:rsidRDefault="00000000" w:rsidRPr="00000000" w14:paraId="00000010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RED OS release MUROM (7.3) SERVER</w:t>
      </w:r>
    </w:p>
    <w:p w:rsidR="00000000" w:rsidDel="00000000" w:rsidP="00000000" w:rsidRDefault="00000000" w:rsidRPr="00000000" w14:paraId="00000011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</w:p>
    <w:p w:rsidR="00000000" w:rsidDel="00000000" w:rsidP="00000000" w:rsidRDefault="00000000" w:rsidRPr="00000000" w14:paraId="00000012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Наименование тестируемого ПО: Deckhouse v1.57.4 EE</w:t>
      </w:r>
    </w:p>
    <w:p w:rsidR="00000000" w:rsidDel="00000000" w:rsidP="00000000" w:rsidRDefault="00000000" w:rsidRPr="00000000" w14:paraId="00000013">
      <w:pPr>
        <w:tabs>
          <w:tab w:val="left" w:leader="none" w:pos="1134"/>
        </w:tabs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Наименование тестируемого ПО: Kaspersky Endpoint Security 12.0 для Linux</w:t>
      </w:r>
    </w:p>
    <w:p w:rsidR="00000000" w:rsidDel="00000000" w:rsidP="00000000" w:rsidRDefault="00000000" w:rsidRPr="00000000" w14:paraId="00000014">
      <w:pPr>
        <w:tabs>
          <w:tab w:val="left" w:leader="none" w:pos="1134"/>
        </w:tabs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Версия: 12.0.0.6064</w:t>
      </w:r>
    </w:p>
    <w:p w:rsidR="00000000" w:rsidDel="00000000" w:rsidP="00000000" w:rsidRDefault="00000000" w:rsidRPr="00000000" w14:paraId="00000015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 Предварительные условия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ab/>
        <w:tab/>
        <w:tab/>
      </w:r>
    </w:p>
    <w:p w:rsidR="00000000" w:rsidDel="00000000" w:rsidP="00000000" w:rsidRDefault="00000000" w:rsidRPr="00000000" w14:paraId="00000018">
      <w:pPr>
        <w:tabs>
          <w:tab w:val="left" w:leader="none" w:pos="1134"/>
        </w:tabs>
        <w:spacing w:before="120" w:line="240" w:lineRule="auto"/>
        <w:ind w:left="283.46456692913375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Ред ОС Linux ставится с профилем по умолчанию, диск разбивается автоматически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Создание пользователя с аутентификации на базе ключей SSH</w:t>
      </w:r>
    </w:p>
    <w:p w:rsidR="00000000" w:rsidDel="00000000" w:rsidP="00000000" w:rsidRDefault="00000000" w:rsidRPr="00000000" w14:paraId="0000001A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Наличия лицензионного ключа</w:t>
      </w:r>
    </w:p>
    <w:p w:rsidR="00000000" w:rsidDel="00000000" w:rsidP="00000000" w:rsidRDefault="00000000" w:rsidRPr="00000000" w14:paraId="0000001B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4) Установка выполняется согласно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Быстрому старту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Документации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C">
      <w:pPr>
        <w:spacing w:line="240" w:lineRule="auto"/>
        <w:ind w:left="283" w:firstLine="0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5) Установка KESL согласно </w:t>
      </w: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инструкции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До начала проведения испытаний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leader="none" w:pos="1134"/>
        </w:tabs>
        <w:spacing w:before="120" w:line="240" w:lineRule="auto"/>
        <w:ind w:left="283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Установка любой программы выполняется на чистой системе только после обновления системы и ядра до актуального состояния: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20"/>
          <w:szCs w:val="20"/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$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dnf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update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ab/>
        <w:tab/>
        <w:tab/>
        <w:tab/>
        <w:tab/>
      </w:r>
    </w:p>
    <w:p w:rsidR="00000000" w:rsidDel="00000000" w:rsidP="00000000" w:rsidRDefault="00000000" w:rsidRPr="00000000" w14:paraId="00000023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18"/>
          <w:szCs w:val="18"/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20"/>
          <w:szCs w:val="20"/>
          <w:rtl w:val="0"/>
        </w:rPr>
        <w:t xml:space="preserve">5. Настройки KESL</w:t>
      </w:r>
    </w:p>
    <w:p w:rsidR="00000000" w:rsidDel="00000000" w:rsidP="00000000" w:rsidRDefault="00000000" w:rsidRPr="00000000" w14:paraId="0000002A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--app-info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Название: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Endpoint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12.0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для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Linux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Версия: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12.0.0.6064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Политика: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применена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Информация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лицензии: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Ключ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действителен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Статус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файла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MDR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BLOB: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загружен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Самый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старый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объект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будет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удален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2024-05-19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08:28:17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Использование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Размер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ограничен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последнего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запуска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Scan_My_Computer:</w:t>
      </w:r>
      <w:r w:rsidDel="00000000" w:rsidR="00000000" w:rsidRPr="00000000">
        <w:rPr>
          <w:sz w:val="18"/>
          <w:szCs w:val="18"/>
          <w:rtl w:val="0"/>
        </w:rPr>
        <w:t xml:space="preserve">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Никогда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выполнялась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последнего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выпуска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баз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2024-02-19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07:51:00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Базы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загружены: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Использование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Network:</w:t>
      </w:r>
      <w:r w:rsidDel="00000000" w:rsidR="00000000" w:rsidRPr="00000000">
        <w:rPr>
          <w:sz w:val="18"/>
          <w:szCs w:val="18"/>
          <w:rtl w:val="0"/>
        </w:rPr>
        <w:t xml:space="preserve">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Расширенный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режим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KSN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Инфраструктура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Network:</w:t>
      </w:r>
      <w:r w:rsidDel="00000000" w:rsidR="00000000" w:rsidRPr="00000000">
        <w:rPr>
          <w:sz w:val="18"/>
          <w:szCs w:val="18"/>
          <w:rtl w:val="0"/>
        </w:rPr>
        <w:t xml:space="preserve">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Managed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Detection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Response:</w:t>
      </w:r>
      <w:r w:rsidDel="00000000" w:rsidR="00000000" w:rsidRPr="00000000">
        <w:rPr>
          <w:sz w:val="18"/>
          <w:szCs w:val="18"/>
          <w:rtl w:val="0"/>
        </w:rPr>
        <w:t xml:space="preserve">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Неактивный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файловых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Мониторинг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контейнеров: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целостности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системы: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Управление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сетевым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экраном: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шифрования: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веб-угроз: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устройств: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Проверка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съемных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дисков: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сетевых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Анализ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поведения: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приложений: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Интеграция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Endpoint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Detection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Response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(KATA):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обновления: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обновлений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для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0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  <w:t xml:space="preserve"></w:t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Открытие порта для работы kubeapi</w:t>
      </w:r>
    </w:p>
    <w:p w:rsidR="00000000" w:rsidDel="00000000" w:rsidP="00000000" w:rsidRDefault="00000000" w:rsidRPr="00000000" w14:paraId="0000005E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--add-rule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kube_api_in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allow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--direction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--protocol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TCP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--local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any:6443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&amp;&amp;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--add-rule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kube_api_out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allow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--direction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out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--protocol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TCP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--local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any:6443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sz w:val="18"/>
          <w:szCs w:val="18"/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 Установочные файлы Deckhouse</w:t>
      </w:r>
    </w:p>
    <w:p w:rsidR="00000000" w:rsidDel="00000000" w:rsidP="00000000" w:rsidRDefault="00000000" w:rsidRPr="00000000" w14:paraId="00000063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config.yml</w:t>
      </w:r>
    </w:p>
    <w:p w:rsidR="00000000" w:rsidDel="00000000" w:rsidP="00000000" w:rsidRDefault="00000000" w:rsidRPr="00000000" w14:paraId="00000065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https://deckhouse.ru/documentation/v1/installing/configuration.html#clusterconfiguration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podSubnetCIDR: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10.111.0.0/16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serviceSubnetCIDR: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10.222.0.0/16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kubernetesVersion: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"Automatic"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clusterDomain: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"cluster.local"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InitConfiguration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imagesRepo: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registry.deckhouse.ru/deckhouse/ee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registryDockerCfg: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*скрыто*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https://deckhouse.ru/documentation/v1/modules/002-deckhouse/configuration.html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bundle: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Default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releaseChannel: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Stable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logLevel: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Info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publicDomainTemplate: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"%s.test.kesl"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user-authn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controlPlaneConfigurator: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dexCAMode: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DoNotNeed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publishAPI: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kubeconfigGeneratorMasterCA: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https://deckhouse.ru/documentation/v1/modules/021-cni-cilium/configuration.html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cni-cilium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tunnelMode: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VXLAN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internalNetworkCIDRs: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172.16.16.0/24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tabs>
          <w:tab w:val="left" w:leader="none" w:pos="1134"/>
        </w:tabs>
        <w:spacing w:after="0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Resources.yml</w:t>
      </w:r>
    </w:p>
    <w:p w:rsidR="00000000" w:rsidDel="00000000" w:rsidP="00000000" w:rsidRDefault="00000000" w:rsidRPr="00000000" w14:paraId="000000B1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nodeTemplate: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labels: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node-role.deckhouse.io/system: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taints: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effect: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NoExecute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key: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dedicated.deckhouse.io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value: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worker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LocalPathProvisioner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localpath-deckhouse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path: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"/opt/local-path-provisioner"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IngressNginxController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nginx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ingressClass: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nginx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inlet: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HostPort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hostPort: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httpPort: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80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httpsPort: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443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nodeSelector: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node-role.kubernetes.io/system: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tolerations: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operator: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Exists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ClusterAuthorizationRule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subjects: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admin@test.kesl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accessLevel: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SuperAdmin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portForwarding: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email: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admin@test.kesl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password: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*скрыто*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tabs>
          <w:tab w:val="left" w:leader="none" w:pos="1134"/>
        </w:tabs>
        <w:spacing w:line="240" w:lineRule="auto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7. Результаты проведённых испытаний</w:t>
      </w: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ab/>
        <w:tab/>
        <w:tab/>
      </w:r>
    </w:p>
    <w:p w:rsidR="00000000" w:rsidDel="00000000" w:rsidP="00000000" w:rsidRDefault="00000000" w:rsidRPr="00000000" w14:paraId="000000F4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spacing w:line="240" w:lineRule="auto"/>
        <w:rPr>
          <w:rFonts w:ascii="Calibri" w:cs="Calibri" w:eastAsia="Calibri" w:hAnsi="Calibri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b w:val="1"/>
            <w:sz w:val="24"/>
            <w:szCs w:val="24"/>
            <w:rtl w:val="0"/>
          </w:rPr>
          <w:t xml:space="preserve">test_01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запуска всех нод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работоспособности основных компонентов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line="240" w:lineRule="auto"/>
        <w:rPr>
          <w:rFonts w:ascii="Calibri" w:cs="Calibri" w:eastAsia="Calibri" w:hAnsi="Calibri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560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380"/>
        <w:gridCol w:w="3400"/>
        <w:gridCol w:w="5560"/>
        <w:gridCol w:w="1220"/>
        <w:tblGridChange w:id="0">
          <w:tblGrid>
            <w:gridCol w:w="380"/>
            <w:gridCol w:w="3400"/>
            <w:gridCol w:w="556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A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B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rHeight w:val="747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D">
            <w:pPr>
              <w:spacing w:after="200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1.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E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get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pods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1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Все поды в находятся в статусе Running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2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03">
      <w:pPr>
        <w:spacing w:after="200" w:line="276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test_02: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очереди задач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A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B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C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D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-n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d8-system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exec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-it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deploy/deckhouse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--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deckhouse-controller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list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grep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"'main'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queue"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0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Очередь задач пустая: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Defaulted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container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"deckhouse"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out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of: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deckhouse,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kube-rbac-proxy,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init-external-modules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(init)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'main'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empty.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6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7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19">
      <w:pPr>
        <w:spacing w:line="276" w:lineRule="auto"/>
        <w:rPr>
          <w:rFonts w:ascii="Times New Roman" w:cs="Times New Roman" w:eastAsia="Times New Roman" w:hAnsi="Times New Roman"/>
          <w:i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test_03: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отсутствия ошибок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A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B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C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D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-n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d8-system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logs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deploy/deckhouse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jq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-r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'select(.module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!=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null)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select(.level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==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"error")'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0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1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2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3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4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5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36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test_04: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отсутствия ошибок в ивентах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C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D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E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F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0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1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2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get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event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4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5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6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7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8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9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4A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test_05: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алертов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F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0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1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2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3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4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 get clusteralerts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6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7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Присутствует только алерт “DeadMansSwitch”.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8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NAME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ALERT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SEVERITY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AGE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LAST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RECEIVED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STATUS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9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ab17837fffa5e440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DeadMansSwitch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4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5m55s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54s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firing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A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B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D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E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F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0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61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test_06: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работы веб-интерфейсов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работоспособности веб-интерфейсов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D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E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F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0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1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2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3">
            <w:pPr>
              <w:spacing w:after="0"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https://grafana.domain.my/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83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5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76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06500"/>
                  <wp:effectExtent b="0" l="0" r="0" t="0"/>
                  <wp:docPr id="5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7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8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2.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9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A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https://dashboard.domain.my/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B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C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7D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19200"/>
                  <wp:effectExtent b="0" l="0" r="0" t="0"/>
                  <wp:docPr id="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19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E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F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3.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0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https://documentation.domain.my/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3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8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06500"/>
                  <wp:effectExtent b="0" l="0" r="0" t="0"/>
                  <wp:docPr id="2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5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6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4.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7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https://grafana.domain.my/prometheus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A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8B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876300"/>
                  <wp:effectExtent b="0" l="0" r="0" t="0"/>
                  <wp:docPr id="1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876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C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D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E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5.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F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https://status.domain.my/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1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2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 - все пункты в статусе “Operational”.</w:t>
            </w:r>
          </w:p>
          <w:p w:rsidR="00000000" w:rsidDel="00000000" w:rsidP="00000000" w:rsidRDefault="00000000" w:rsidRPr="00000000" w14:paraId="00000193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2730500"/>
                  <wp:effectExtent b="0" l="0" r="0" t="0"/>
                  <wp:docPr id="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5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6.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6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https://upmeter.domain.my/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8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9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9A">
            <w:pPr>
              <w:spacing w:after="283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066800"/>
                  <wp:effectExtent b="0" l="0" r="0" t="0"/>
                  <wp:docPr id="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06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B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C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D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E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F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A0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2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spacing w:line="276" w:lineRule="auto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8. Выводы на основании проведенных испытаний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spacing w:after="120" w:line="240" w:lineRule="auto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Основные функции работают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, установка дополнительных пакетов из репозитория не потребовалась, удаление выполняется без ошибок. Проблем в работе и взаимодействии компонентов продукта не обнаружено. Обновление компонентов ПО и ОС проходит без сбоев, целостность ОС не нарушается. </w:t>
      </w:r>
      <w:r w:rsidDel="00000000" w:rsidR="00000000" w:rsidRPr="00000000">
        <w:rPr>
          <w:rFonts w:ascii="Liberation Serif" w:cs="Liberation Serif" w:eastAsia="Liberation Serif" w:hAnsi="Liberation Serif"/>
          <w:b w:val="1"/>
          <w:i w:val="1"/>
          <w:sz w:val="32"/>
          <w:szCs w:val="32"/>
          <w:rtl w:val="0"/>
        </w:rPr>
        <w:t xml:space="preserve">Deckhouse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полностью совместим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с KESL 12.</w:t>
      </w:r>
    </w:p>
    <w:p w:rsidR="00000000" w:rsidDel="00000000" w:rsidP="00000000" w:rsidRDefault="00000000" w:rsidRPr="00000000" w14:paraId="000001A6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283.46456692913387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Verdana"/>
  <w:font w:name="Calibri"/>
  <w:font w:name="Courier New"/>
  <w:font w:name="Liberation Mono"/>
  <w:font w:name="Roboto Mon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iberation Serif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1"/>
      <w:numFmt w:val="decimal"/>
      <w:lvlText w:val=""/>
      <w:lvlJc w:val="left"/>
      <w:pPr>
        <w:ind w:left="0" w:firstLine="0"/>
      </w:pPr>
      <w:rPr/>
    </w:lvl>
    <w:lvl w:ilvl="2">
      <w:start w:val="1"/>
      <w:numFmt w:val="decimal"/>
      <w:lvlText w:val=""/>
      <w:lvlJc w:val="left"/>
      <w:pPr>
        <w:ind w:left="0" w:firstLine="0"/>
      </w:pPr>
      <w:rPr/>
    </w:lvl>
    <w:lvl w:ilvl="3">
      <w:start w:val="1"/>
      <w:numFmt w:val="decimal"/>
      <w:lvlText w:val=""/>
      <w:lvlJc w:val="left"/>
      <w:pPr>
        <w:ind w:left="0" w:firstLine="0"/>
      </w:pPr>
      <w:rPr/>
    </w:lvl>
    <w:lvl w:ilvl="4">
      <w:start w:val="1"/>
      <w:numFmt w:val="decimal"/>
      <w:lvlText w:val=""/>
      <w:lvlJc w:val="left"/>
      <w:pPr>
        <w:ind w:left="0" w:firstLine="0"/>
      </w:pPr>
      <w:rPr/>
    </w:lvl>
    <w:lvl w:ilvl="5">
      <w:start w:val="1"/>
      <w:numFmt w:val="decimal"/>
      <w:lvlText w:val=""/>
      <w:lvlJc w:val="left"/>
      <w:pPr>
        <w:ind w:left="0" w:firstLine="0"/>
      </w:pPr>
      <w:rPr/>
    </w:lvl>
    <w:lvl w:ilvl="6">
      <w:start w:val="1"/>
      <w:numFmt w:val="decimal"/>
      <w:lvlText w:val=""/>
      <w:lvlJc w:val="left"/>
      <w:pPr>
        <w:ind w:left="0" w:firstLine="0"/>
      </w:pPr>
      <w:rPr/>
    </w:lvl>
    <w:lvl w:ilvl="7">
      <w:start w:val="1"/>
      <w:numFmt w:val="decimal"/>
      <w:lvlText w:val=""/>
      <w:lvlJc w:val="left"/>
      <w:pPr>
        <w:ind w:left="0" w:firstLine="0"/>
      </w:pPr>
      <w:rPr/>
    </w:lvl>
    <w:lvl w:ilvl="8">
      <w:start w:val="1"/>
      <w:numFmt w:val="decimal"/>
      <w:lvlText w:val=""/>
      <w:lvlJc w:val="left"/>
      <w:pPr>
        <w:ind w:left="0" w:firstLine="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png"/><Relationship Id="rId10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document/d/1JsjSKknAbBMZkVbj_5x0wHlBF_1rdBea_AQaAul3l1I/edit#bookmark=id.gjdgxs" TargetMode="External"/><Relationship Id="rId15" Type="http://schemas.openxmlformats.org/officeDocument/2006/relationships/image" Target="media/image4.png"/><Relationship Id="rId14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hyperlink" Target="https://deckhouse.ru/gs/bm/step2.html" TargetMode="External"/><Relationship Id="rId7" Type="http://schemas.openxmlformats.org/officeDocument/2006/relationships/hyperlink" Target="https://deckhouse.ru/documentation/v1/deckhouse-overview.html" TargetMode="External"/><Relationship Id="rId8" Type="http://schemas.openxmlformats.org/officeDocument/2006/relationships/hyperlink" Target="https://support.kaspersky.ru/kes-for-linux/12.0/248501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Mono-regular.ttf"/><Relationship Id="rId2" Type="http://schemas.openxmlformats.org/officeDocument/2006/relationships/font" Target="fonts/RobotoMono-bold.ttf"/><Relationship Id="rId3" Type="http://schemas.openxmlformats.org/officeDocument/2006/relationships/font" Target="fonts/RobotoMono-italic.ttf"/><Relationship Id="rId4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