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Lines w:val="0"/>
        <w:widowControl w:val="0"/>
        <w:spacing w:before="240" w:line="240" w:lineRule="auto"/>
        <w:jc w:val="center"/>
        <w:rPr>
          <w:rFonts w:ascii="Times New Roman" w:cs="Times New Roman" w:eastAsia="Times New Roman" w:hAnsi="Times New Roman"/>
          <w:b w:val="1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ПРОТОКОЛ ТЕСТИРОВАНИЯ СОВМЕСТИМОСТИ С KESL 12</w:t>
      </w:r>
    </w:p>
    <w:p w:rsidR="00000000" w:rsidDel="00000000" w:rsidP="00000000" w:rsidRDefault="00000000" w:rsidRPr="00000000" w14:paraId="00000002">
      <w:pPr>
        <w:pStyle w:val="Heading1"/>
        <w:keepLines w:val="0"/>
        <w:widowControl w:val="0"/>
        <w:numPr>
          <w:ilvl w:val="0"/>
          <w:numId w:val="1"/>
        </w:numPr>
        <w:spacing w:after="119" w:before="0" w:line="240" w:lineRule="auto"/>
        <w:jc w:val="center"/>
        <w:rPr>
          <w:rFonts w:ascii="Verdana" w:cs="Verdana" w:eastAsia="Verdana" w:hAnsi="Verdana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Deckhouse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на ОС «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Альт Сервер 10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1. Общая информация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Тестировал: Сабиров Артур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E-mail: artur.sabirov@flant.ru</w:t>
        <w:tab/>
      </w:r>
    </w:p>
    <w:p w:rsidR="00000000" w:rsidDel="00000000" w:rsidP="00000000" w:rsidRDefault="00000000" w:rsidRPr="00000000" w14:paraId="00000006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 Описание дистрибутива и прочего ПО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ОС Альт Сервер 10 (x86_64) из репозитория Яндекс.Клауд</w:t>
      </w:r>
    </w:p>
    <w:p w:rsidR="00000000" w:rsidDel="00000000" w:rsidP="00000000" w:rsidRDefault="00000000" w:rsidRPr="00000000" w14:paraId="00000009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Image_id: fd8svilpbsm36ui7ehfh</w:t>
      </w:r>
    </w:p>
    <w:p w:rsidR="00000000" w:rsidDel="00000000" w:rsidP="00000000" w:rsidRDefault="00000000" w:rsidRPr="00000000" w14:paraId="0000000A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 xml:space="preserve">Family_id: basealt-altserver</w:t>
      </w:r>
    </w:p>
    <w:p w:rsidR="00000000" w:rsidDel="00000000" w:rsidP="00000000" w:rsidRDefault="00000000" w:rsidRPr="00000000" w14:paraId="0000000B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Linux kesl12-artur-alt-server-master-0 5.10.165-std-def-alt1 #1 SMP Fri Jan 27 12:23:39 UTC 2023 x86_64 GNU/Linux</w:t>
      </w:r>
    </w:p>
    <w:p w:rsidR="00000000" w:rsidDel="00000000" w:rsidP="00000000" w:rsidRDefault="00000000" w:rsidRPr="00000000" w14:paraId="0000000E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cat /etc/altlinux-release</w:t>
      </w:r>
    </w:p>
    <w:p w:rsidR="00000000" w:rsidDel="00000000" w:rsidP="00000000" w:rsidRDefault="00000000" w:rsidRPr="00000000" w14:paraId="00000010">
      <w:pPr>
        <w:tabs>
          <w:tab w:val="left" w:leader="none" w:pos="1134"/>
        </w:tabs>
        <w:rPr>
          <w:rFonts w:ascii="Roboto Mono" w:cs="Roboto Mono" w:eastAsia="Roboto Mono" w:hAnsi="Roboto Mono"/>
          <w:color w:val="188038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ALT Server 10.2 (Mendelevium)</w:t>
      </w:r>
    </w:p>
    <w:p w:rsidR="00000000" w:rsidDel="00000000" w:rsidP="00000000" w:rsidRDefault="00000000" w:rsidRPr="00000000" w14:paraId="00000011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</w:p>
    <w:p w:rsidR="00000000" w:rsidDel="00000000" w:rsidP="00000000" w:rsidRDefault="00000000" w:rsidRPr="00000000" w14:paraId="00000012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Наименование тестируемого ПО: Deckhouse v1.57.4 EE</w:t>
      </w:r>
    </w:p>
    <w:p w:rsidR="00000000" w:rsidDel="00000000" w:rsidP="00000000" w:rsidRDefault="00000000" w:rsidRPr="00000000" w14:paraId="00000013">
      <w:pPr>
        <w:tabs>
          <w:tab w:val="left" w:leader="none" w:pos="1134"/>
        </w:tabs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Наименование тестируемого ПО: Kaspersky Endpoint Security 12.0 для Linux</w:t>
      </w:r>
    </w:p>
    <w:p w:rsidR="00000000" w:rsidDel="00000000" w:rsidP="00000000" w:rsidRDefault="00000000" w:rsidRPr="00000000" w14:paraId="00000014">
      <w:pPr>
        <w:tabs>
          <w:tab w:val="left" w:leader="none" w:pos="1134"/>
        </w:tabs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  Версия: 12.0.0.6064</w:t>
      </w:r>
    </w:p>
    <w:p w:rsidR="00000000" w:rsidDel="00000000" w:rsidP="00000000" w:rsidRDefault="00000000" w:rsidRPr="00000000" w14:paraId="00000015">
      <w:pPr>
        <w:tabs>
          <w:tab w:val="left" w:leader="none" w:pos="1134"/>
        </w:tabs>
        <w:spacing w:line="240" w:lineRule="auto"/>
        <w:ind w:left="283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 Предварительные условия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ab/>
        <w:tab/>
        <w:tab/>
        <w:tab/>
      </w:r>
    </w:p>
    <w:p w:rsidR="00000000" w:rsidDel="00000000" w:rsidP="00000000" w:rsidRDefault="00000000" w:rsidRPr="00000000" w14:paraId="00000018">
      <w:pPr>
        <w:tabs>
          <w:tab w:val="left" w:leader="none" w:pos="1134"/>
        </w:tabs>
        <w:spacing w:before="120" w:line="240" w:lineRule="auto"/>
        <w:ind w:left="283.46456692913375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1) Альт Рабочая Сервер 10 ставится с профилем по умолчанию, диск разбивается автоматически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2) Создание пользователя с аутентификации на базе ключей SSH</w:t>
      </w:r>
    </w:p>
    <w:p w:rsidR="00000000" w:rsidDel="00000000" w:rsidP="00000000" w:rsidRDefault="00000000" w:rsidRPr="00000000" w14:paraId="0000001A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3) Наличия лицензионного ключа</w:t>
      </w:r>
    </w:p>
    <w:p w:rsidR="00000000" w:rsidDel="00000000" w:rsidP="00000000" w:rsidRDefault="00000000" w:rsidRPr="00000000" w14:paraId="0000001B">
      <w:pPr>
        <w:spacing w:line="240" w:lineRule="auto"/>
        <w:ind w:left="283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4) Установка выполняется согласно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Быстрому старту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и </w:t>
      </w:r>
      <w:hyperlink r:id="rId7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Документации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C">
      <w:pPr>
        <w:spacing w:line="240" w:lineRule="auto"/>
        <w:ind w:left="283" w:firstLine="0"/>
        <w:rPr>
          <w:rFonts w:ascii="Times New Roman" w:cs="Times New Roman" w:eastAsia="Times New Roman" w:hAnsi="Times New Roman"/>
          <w:b w:val="1"/>
          <w:sz w:val="12"/>
          <w:szCs w:val="12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5) Установка KESL согласно </w:t>
      </w:r>
      <w:hyperlink r:id="rId8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инструкции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tabs>
          <w:tab w:val="left" w:leader="none" w:pos="1134"/>
        </w:tabs>
        <w:spacing w:before="120" w:line="240" w:lineRule="auto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До начала проведения испытаний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tabs>
          <w:tab w:val="left" w:leader="none" w:pos="1134"/>
        </w:tabs>
        <w:spacing w:before="120" w:line="240" w:lineRule="auto"/>
        <w:ind w:left="283" w:firstLine="0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Установка любой программы выполняется на чистой системе только после обновления системы и ядра до актуального состояния: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tabs>
          <w:tab w:val="left" w:leader="none" w:pos="1134"/>
        </w:tabs>
        <w:spacing w:before="120" w:line="240" w:lineRule="auto"/>
        <w:jc w:val="both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20"/>
          <w:szCs w:val="20"/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$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apt-get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update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ab/>
        <w:tab/>
        <w:tab/>
        <w:tab/>
        <w:tab/>
      </w:r>
    </w:p>
    <w:p w:rsidR="00000000" w:rsidDel="00000000" w:rsidP="00000000" w:rsidRDefault="00000000" w:rsidRPr="00000000" w14:paraId="00000023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apt-get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dist-upgrade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update-kernel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[-t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std-def|un-def]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0" w:line="276" w:lineRule="auto"/>
        <w:ind w:left="283" w:firstLine="0"/>
        <w:rPr>
          <w:rFonts w:ascii="Liberation Mono" w:cs="Liberation Mono" w:eastAsia="Liberation Mono" w:hAnsi="Liberation Mono"/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#</w:t>
      </w:r>
      <w:r w:rsidDel="00000000" w:rsidR="00000000" w:rsidRPr="00000000">
        <w:rPr>
          <w:rFonts w:ascii="Liberation Mono" w:cs="Liberation Mono" w:eastAsia="Liberation Mono" w:hAnsi="Liberation Mono"/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reboot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18"/>
          <w:szCs w:val="18"/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0" w:line="276" w:lineRule="auto"/>
        <w:ind w:left="0" w:firstLine="0"/>
        <w:rPr>
          <w:rFonts w:ascii="Liberation Mono" w:cs="Liberation Mono" w:eastAsia="Liberation Mono" w:hAnsi="Liberation Mono"/>
          <w:b w:val="1"/>
          <w:sz w:val="20"/>
          <w:szCs w:val="20"/>
        </w:rPr>
      </w:pPr>
      <w:r w:rsidDel="00000000" w:rsidR="00000000" w:rsidRPr="00000000">
        <w:rPr>
          <w:rFonts w:ascii="Liberation Mono" w:cs="Liberation Mono" w:eastAsia="Liberation Mono" w:hAnsi="Liberation Mono"/>
          <w:b w:val="1"/>
          <w:sz w:val="20"/>
          <w:szCs w:val="20"/>
          <w:rtl w:val="0"/>
        </w:rPr>
        <w:t xml:space="preserve">5. Настройки KESL</w:t>
      </w:r>
    </w:p>
    <w:p w:rsidR="00000000" w:rsidDel="00000000" w:rsidP="00000000" w:rsidRDefault="00000000" w:rsidRPr="00000000" w14:paraId="0000002A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--app-info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Название: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Endpoint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12.0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для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Linux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Версия: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12.0.0.6064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Политика: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применена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Информация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лицензии: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Ключ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действителен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Статус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файла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MDR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BLOB: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загружен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Самый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старый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объект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будет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удален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2024-05-19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08:28:17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Использование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Размер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Хранилища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ограничен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последнего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запуска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Scan_My_Computer:</w:t>
      </w:r>
      <w:r w:rsidDel="00000000" w:rsidR="00000000" w:rsidRPr="00000000">
        <w:rPr>
          <w:sz w:val="18"/>
          <w:szCs w:val="18"/>
          <w:rtl w:val="0"/>
        </w:rPr>
        <w:t xml:space="preserve">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Никогда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выполнялась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последнего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выпуска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баз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2024-02-19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07:51:00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Базы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загружены: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Использование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Network:</w:t>
      </w:r>
      <w:r w:rsidDel="00000000" w:rsidR="00000000" w:rsidRPr="00000000">
        <w:rPr>
          <w:sz w:val="18"/>
          <w:szCs w:val="18"/>
          <w:rtl w:val="0"/>
        </w:rPr>
        <w:t xml:space="preserve">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Расширенный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режим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KSN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Инфраструктура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Network:</w:t>
      </w:r>
      <w:r w:rsidDel="00000000" w:rsidR="00000000" w:rsidRPr="00000000">
        <w:rPr>
          <w:sz w:val="18"/>
          <w:szCs w:val="18"/>
          <w:rtl w:val="0"/>
        </w:rPr>
        <w:t xml:space="preserve">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Security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Network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F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Managed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Detection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Response:</w:t>
      </w:r>
      <w:r w:rsidDel="00000000" w:rsidR="00000000" w:rsidRPr="00000000">
        <w:rPr>
          <w:sz w:val="18"/>
          <w:szCs w:val="18"/>
          <w:rtl w:val="0"/>
        </w:rPr>
        <w:t xml:space="preserve">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Неактивный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файловых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Мониторинг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контейнеров: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целостности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системы: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Управление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сетевым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экраном: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шифрования: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веб-угроз: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C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устройств: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Проверка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съемных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дисков: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Защита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сетевых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угроз: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Анализ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поведения: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Контроль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приложений: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Интеграция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Kaspersky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Endpoint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Detection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and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Response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(KATA):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Задача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доступна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и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выполняется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Состояние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обновления:</w:t>
      </w:r>
      <w:r w:rsidDel="00000000" w:rsidR="00000000" w:rsidRPr="00000000">
        <w:rPr>
          <w:sz w:val="18"/>
          <w:szCs w:val="18"/>
          <w:rtl w:val="0"/>
        </w:rPr>
        <w:t xml:space="preserve">                               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Нет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доступных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обновлений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для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приложения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spacing w:after="0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/>
      </w:pPr>
      <w:r w:rsidDel="00000000" w:rsidR="00000000" w:rsidRPr="00000000">
        <w:rPr>
          <w:rtl w:val="0"/>
        </w:rPr>
        <w:t xml:space="preserve"></w:t>
      </w:r>
    </w:p>
    <w:p w:rsidR="00000000" w:rsidDel="00000000" w:rsidP="00000000" w:rsidRDefault="00000000" w:rsidRPr="00000000" w14:paraId="0000005C">
      <w:pPr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D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Открытие порта для работы kubeapi</w:t>
      </w:r>
    </w:p>
    <w:p w:rsidR="00000000" w:rsidDel="00000000" w:rsidP="00000000" w:rsidRDefault="00000000" w:rsidRPr="00000000" w14:paraId="0000005E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--add-rule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kube_api_in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allow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--direction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--protocol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TCP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--local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any:6443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&amp;&amp;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kesl-control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--add-rule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--name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kube_api_out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--action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allow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--direction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out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--protocol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TCP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--local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any:6443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2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 Установочные файлы Deckhouse</w:t>
      </w:r>
    </w:p>
    <w:p w:rsidR="00000000" w:rsidDel="00000000" w:rsidP="00000000" w:rsidRDefault="00000000" w:rsidRPr="00000000" w14:paraId="00000063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config.yml</w:t>
      </w:r>
    </w:p>
    <w:p w:rsidR="00000000" w:rsidDel="00000000" w:rsidP="00000000" w:rsidRDefault="00000000" w:rsidRPr="00000000" w14:paraId="00000065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https://deckhouse.ru/documentation/v1/installing/configuration.html#clusterconfiguration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podSubnetCIDR: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10.111.0.0/16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serviceSubnetCIDR: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10.222.0.0/16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kubernetesVersion: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"Automatic"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clusterDomain: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"cluster.local"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InitConfiguration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imagesRepo: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registry.deckhouse.ru/deckhouse/ee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registryDockerCfg: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*скрыто*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https://deckhouse.ru/documentation/v1/modules/002-deckhouse/configuration.html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bundle: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Default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releaseChannel: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Stable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logLevel: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Info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publicDomainTemplate: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"%s.test.kesl"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user-authn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controlPlaneConfigurator: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dexCAMode: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DoNotNeed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publishAPI: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global: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kubeconfigGeneratorMasterCA: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https://deckhouse.ru/documentation/v1/modules/021-cni-cilium/configuration.html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ModuleConfig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cni-cilium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enabled: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settings: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tunnelMode: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VXLAN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StaticClusterConfiguration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internalNetworkCIDRs: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172.16.16.0/24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D">
      <w:pPr>
        <w:tabs>
          <w:tab w:val="left" w:leader="none" w:pos="1134"/>
        </w:tabs>
        <w:spacing w:after="0" w:lineRule="auto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F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0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Resources.yml</w:t>
      </w:r>
    </w:p>
    <w:p w:rsidR="00000000" w:rsidDel="00000000" w:rsidP="00000000" w:rsidRDefault="00000000" w:rsidRPr="00000000" w14:paraId="000000B1">
      <w:pPr>
        <w:tabs>
          <w:tab w:val="left" w:leader="none" w:pos="1134"/>
        </w:tabs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tl w:val="0"/>
        </w:rPr>
        <w:t xml:space="preserve">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nodeTemplate: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labels: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node-role.deckhouse.io/system: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taints: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effect: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NoExecute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key: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dedicated.deckhouse.io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value: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worker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nodeType: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Static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deckhouse.io/v1alpha1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LocalPathProvisioner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localpath-deckhouse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nodeGroups: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system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path: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"/opt/local-path-provisioner"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IngressNginxController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nginx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ingressClass: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nginx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inlet: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HostPort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hostPort: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httpPort: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80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httpsPort: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443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nodeSelector: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node-role.kubernetes.io/system: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""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tolerations: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operator: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Exists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ClusterAuthorizationRule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1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2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3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4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subjects: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5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admin@test.kesl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7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accessLevel: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SuperAdmin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8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portForwarding: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true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9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---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apiVersion: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deckhouse.io/v1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B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kind: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User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C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metadata: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D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name: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E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spec: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F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email: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admin@test.kesl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0">
      <w:pPr>
        <w:tabs>
          <w:tab w:val="left" w:leader="none" w:pos="1134"/>
        </w:tabs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 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password:</w:t>
      </w:r>
      <w:r w:rsidDel="00000000" w:rsidR="00000000" w:rsidRPr="00000000">
        <w:rPr>
          <w:sz w:val="18"/>
          <w:szCs w:val="18"/>
          <w:rtl w:val="0"/>
        </w:rPr>
        <w:t xml:space="preserve"> </w:t>
      </w:r>
      <w:r w:rsidDel="00000000" w:rsidR="00000000" w:rsidRPr="00000000">
        <w:rPr>
          <w:rFonts w:ascii="Roboto Mono" w:cs="Roboto Mono" w:eastAsia="Roboto Mono" w:hAnsi="Roboto Mono"/>
          <w:color w:val="188038"/>
          <w:sz w:val="18"/>
          <w:szCs w:val="18"/>
          <w:rtl w:val="0"/>
        </w:rPr>
        <w:t xml:space="preserve">*скрыто*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tabs>
          <w:tab w:val="left" w:leader="none" w:pos="1134"/>
        </w:tabs>
        <w:rPr/>
      </w:pPr>
      <w:r w:rsidDel="00000000" w:rsidR="00000000" w:rsidRPr="00000000">
        <w:rPr>
          <w:rtl w:val="0"/>
        </w:rPr>
        <w:t xml:space="preserve">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3">
      <w:pPr>
        <w:tabs>
          <w:tab w:val="left" w:leader="none" w:pos="1134"/>
        </w:tabs>
        <w:spacing w:line="240" w:lineRule="auto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7. Результаты проведённых испытаний</w:t>
      </w:r>
      <w:r w:rsidDel="00000000" w:rsidR="00000000" w:rsidRPr="00000000">
        <w:rPr>
          <w:rFonts w:ascii="Times New Roman" w:cs="Times New Roman" w:eastAsia="Times New Roman" w:hAnsi="Times New Roman"/>
          <w:sz w:val="36"/>
          <w:szCs w:val="36"/>
          <w:rtl w:val="0"/>
        </w:rPr>
        <w:tab/>
        <w:tab/>
        <w:tab/>
      </w:r>
    </w:p>
    <w:p w:rsidR="00000000" w:rsidDel="00000000" w:rsidP="00000000" w:rsidRDefault="00000000" w:rsidRPr="00000000" w14:paraId="000000F4">
      <w:pPr>
        <w:tabs>
          <w:tab w:val="left" w:leader="none" w:pos="1134"/>
        </w:tabs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5">
      <w:pPr>
        <w:spacing w:line="240" w:lineRule="auto"/>
        <w:rPr>
          <w:rFonts w:ascii="Calibri" w:cs="Calibri" w:eastAsia="Calibri" w:hAnsi="Calibri"/>
        </w:rPr>
      </w:pPr>
      <w:hyperlink r:id="rId9">
        <w:r w:rsidDel="00000000" w:rsidR="00000000" w:rsidRPr="00000000">
          <w:rPr>
            <w:rFonts w:ascii="Times New Roman" w:cs="Times New Roman" w:eastAsia="Times New Roman" w:hAnsi="Times New Roman"/>
            <w:b w:val="1"/>
            <w:sz w:val="24"/>
            <w:szCs w:val="24"/>
            <w:rtl w:val="0"/>
          </w:rPr>
          <w:t xml:space="preserve">test_01</w:t>
        </w:r>
      </w:hyperlink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запуска всех нод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6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работоспособности основных компонентов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line="240" w:lineRule="auto"/>
        <w:rPr>
          <w:rFonts w:ascii="Calibri" w:cs="Calibri" w:eastAsia="Calibri" w:hAnsi="Calibri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560.0" w:type="dxa"/>
        <w:jc w:val="left"/>
        <w:tblInd w:w="-103.0" w:type="dxa"/>
        <w:tblBorders>
          <w:top w:color="000000" w:space="0" w:sz="4" w:val="single"/>
          <w:left w:color="000000" w:space="0" w:sz="4" w:val="single"/>
          <w:bottom w:color="000000" w:space="0" w:sz="4" w:val="single"/>
          <w:insideH w:color="000000" w:space="0" w:sz="4" w:val="single"/>
        </w:tblBorders>
        <w:tblLayout w:type="fixed"/>
        <w:tblLook w:val="0000"/>
      </w:tblPr>
      <w:tblGrid>
        <w:gridCol w:w="380"/>
        <w:gridCol w:w="3400"/>
        <w:gridCol w:w="5560"/>
        <w:gridCol w:w="1220"/>
        <w:tblGridChange w:id="0">
          <w:tblGrid>
            <w:gridCol w:w="380"/>
            <w:gridCol w:w="3400"/>
            <w:gridCol w:w="556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A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B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rHeight w:val="747" w:hRule="atLeast"/>
          <w:tblHeader w:val="0"/>
        </w:trPr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D">
            <w:pPr>
              <w:spacing w:after="200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1.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0FE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FF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get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pods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0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1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Все поды в находятся в статусе Running</w:t>
            </w:r>
          </w:p>
        </w:tc>
        <w:tc>
          <w:tcPr>
            <w:tcBorders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</w:tcPr>
          <w:p w:rsidR="00000000" w:rsidDel="00000000" w:rsidP="00000000" w:rsidRDefault="00000000" w:rsidRPr="00000000" w14:paraId="00000102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03">
      <w:pPr>
        <w:spacing w:after="200" w:line="276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test_02: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очереди задач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7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9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A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B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C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0D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E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-n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d8-system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exec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-it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deploy/deckhouse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--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deckhouse-controller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list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grep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"'main'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queue"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0F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0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Очередь задач пустая: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1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Defaulted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container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"deckhouse"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out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of: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deckhouse,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kube-rbac-proxy,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init-external-modules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(init)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2">
            <w:pPr>
              <w:spacing w:line="240" w:lineRule="auto"/>
              <w:rPr>
                <w:sz w:val="20"/>
                <w:szCs w:val="20"/>
              </w:rPr>
            </w:pP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'main'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queue: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empty.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13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6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7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19">
      <w:pPr>
        <w:spacing w:line="276" w:lineRule="auto"/>
        <w:rPr>
          <w:rFonts w:ascii="Times New Roman" w:cs="Times New Roman" w:eastAsia="Times New Roman" w:hAnsi="Times New Roman"/>
          <w:i w:val="1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test_03: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отсутствия ошибок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E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1F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0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1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2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3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4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5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-n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d8-system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logs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deploy/deckhouse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jq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-r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'select(.module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!=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null)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|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select(.level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==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"error")'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26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7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9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A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B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2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2D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E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F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test_04: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отсутствия ошибок в ивентах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0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отсутствии задач застрявших в очереди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2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3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4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6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7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8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Выполнение команды с правами root: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9">
            <w:pPr>
              <w:ind w:left="0" w:firstLine="0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kubectl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get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event</w:t>
            </w:r>
            <w:r w:rsidDel="00000000" w:rsidR="00000000" w:rsidRPr="00000000">
              <w:rPr>
                <w:rFonts w:ascii="Courier New" w:cs="Courier New" w:eastAsia="Courier New" w:hAnsi="Courier New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20"/>
                <w:szCs w:val="20"/>
                <w:rtl w:val="0"/>
              </w:rPr>
              <w:t xml:space="preserve">-A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3A">
            <w:pPr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B">
            <w:pPr>
              <w:spacing w:after="200" w:line="240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C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D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E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3F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0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41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2">
      <w:pPr>
        <w:spacing w:line="276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test_05: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Проверка работы веб-интерфейсов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3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4">
      <w:pPr>
        <w:spacing w:line="240" w:lineRule="auto"/>
        <w:rPr>
          <w:rFonts w:ascii="Calibri" w:cs="Calibri" w:eastAsia="Calibri" w:hAnsi="Calibri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Цель данного теста: убедиться в работоспособности веб-интерфейсов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45">
      <w:pPr>
        <w:spacing w:line="240" w:lineRule="auto"/>
        <w:rPr>
          <w:rFonts w:ascii="Times New Roman" w:cs="Times New Roman" w:eastAsia="Times New Roman" w:hAnsi="Times New Roman"/>
          <w:sz w:val="12"/>
          <w:szCs w:val="12"/>
        </w:rPr>
      </w:pPr>
      <w:r w:rsidDel="00000000" w:rsidR="00000000" w:rsidRPr="00000000">
        <w:rPr>
          <w:rtl w:val="0"/>
        </w:rPr>
      </w:r>
    </w:p>
    <w:tbl>
      <w:tblPr>
        <w:tblStyle w:val="Table5"/>
        <w:tblW w:w="10540.0" w:type="dxa"/>
        <w:jc w:val="left"/>
        <w:tblInd w:w="-81.00000000000001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360"/>
        <w:gridCol w:w="4680"/>
        <w:gridCol w:w="4280"/>
        <w:gridCol w:w="1220"/>
        <w:tblGridChange w:id="0">
          <w:tblGrid>
            <w:gridCol w:w="360"/>
            <w:gridCol w:w="4680"/>
            <w:gridCol w:w="4280"/>
            <w:gridCol w:w="12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6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#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7">
            <w:pPr>
              <w:spacing w:after="200" w:line="276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Выполняемое действие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8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Ожидаемый результат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9">
            <w:pPr>
              <w:spacing w:after="20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0"/>
                <w:szCs w:val="20"/>
                <w:rtl w:val="0"/>
              </w:rPr>
              <w:t xml:space="preserve">Шаг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A">
            <w:pPr>
              <w:spacing w:after="200" w:line="240" w:lineRule="auto"/>
              <w:rPr>
                <w:rFonts w:ascii="Calibri" w:cs="Calibri" w:eastAsia="Calibri" w:hAnsi="Calibri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1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6"/>
                <w:szCs w:val="16"/>
                <w:rtl w:val="0"/>
              </w:rPr>
              <w:t xml:space="preserve">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B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C">
            <w:pPr>
              <w:spacing w:after="0"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https://grafana.domain.my/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4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83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4E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4F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19200"/>
                  <wp:effectExtent b="0" l="0" r="0" t="0"/>
                  <wp:docPr id="3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19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0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1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2.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2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3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https://dashboard.domain.my/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4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5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56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19200"/>
                  <wp:effectExtent b="0" l="0" r="0" t="0"/>
                  <wp:docPr id="5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192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7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8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3.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9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A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https://documentation.domain.my/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5B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C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5D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206500"/>
                  <wp:effectExtent b="0" l="0" r="0" t="0"/>
                  <wp:docPr id="2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206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E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5F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4.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0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1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https://grafana.domain.my/prometheus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2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3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64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876300"/>
                  <wp:effectExtent b="0" l="0" r="0" t="0"/>
                  <wp:docPr id="1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8763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5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6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7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5.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8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9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https://status.domain.my/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6A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B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 - все пункты в статусе “Operational”.</w:t>
            </w:r>
          </w:p>
          <w:p w:rsidR="00000000" w:rsidDel="00000000" w:rsidP="00000000" w:rsidRDefault="00000000" w:rsidRPr="00000000" w14:paraId="0000016C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2730500"/>
                  <wp:effectExtent b="0" l="0" r="0" t="0"/>
                  <wp:docPr id="6" name="image6.png"/>
                  <a:graphic>
                    <a:graphicData uri="http://schemas.openxmlformats.org/drawingml/2006/picture">
                      <pic:pic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D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E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6.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6F">
            <w:pPr>
              <w:spacing w:after="283" w:line="276" w:lineRule="auto"/>
              <w:rPr/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Переход в браузере по ссылке на веб-сайт: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0">
            <w:pPr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</w:t>
            </w:r>
            <w:r w:rsidDel="00000000" w:rsidR="00000000" w:rsidRPr="00000000">
              <w:rPr>
                <w:rFonts w:ascii="Roboto Mono" w:cs="Roboto Mono" w:eastAsia="Roboto Mono" w:hAnsi="Roboto Mono"/>
                <w:color w:val="188038"/>
                <w:sz w:val="18"/>
                <w:szCs w:val="18"/>
                <w:rtl w:val="0"/>
              </w:rPr>
              <w:t xml:space="preserve">https://upmeter.domain.my/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171">
            <w:pPr>
              <w:spacing w:after="283" w:line="276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  <w:t xml:space="preserve">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(domain.my - необходимо заменить на URL кластера)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2">
            <w:pPr>
              <w:spacing w:after="200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  <w:rtl w:val="0"/>
              </w:rPr>
              <w:t xml:space="preserve">Ошибок нет.</w:t>
            </w:r>
          </w:p>
          <w:p w:rsidR="00000000" w:rsidDel="00000000" w:rsidP="00000000" w:rsidRDefault="00000000" w:rsidRPr="00000000" w14:paraId="00000173">
            <w:pPr>
              <w:spacing w:after="283" w:line="240" w:lineRule="auto"/>
              <w:rPr>
                <w:rFonts w:ascii="Times New Roman" w:cs="Times New Roman" w:eastAsia="Times New Roman" w:hAnsi="Times New Roman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18"/>
                <w:szCs w:val="18"/>
              </w:rPr>
              <w:drawing>
                <wp:inline distB="114300" distT="114300" distL="114300" distR="114300">
                  <wp:extent cx="2581275" cy="1066800"/>
                  <wp:effectExtent b="0" l="0" r="0" t="0"/>
                  <wp:docPr id="4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275" cy="10668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4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5">
            <w:pPr>
              <w:spacing w:after="200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6">
            <w:pPr>
              <w:spacing w:after="112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ИТОГОВЫЙ ВЫВОД: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7">
            <w:pPr>
              <w:spacing w:after="283" w:line="240" w:lineRule="auto"/>
              <w:rPr>
                <w:rFonts w:ascii="Times New Roman" w:cs="Times New Roman" w:eastAsia="Times New Roman" w:hAnsi="Times New Roman"/>
                <w:b w:val="1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18"/>
                <w:szCs w:val="18"/>
                <w:rtl w:val="0"/>
              </w:rPr>
              <w:t xml:space="preserve">Все шаги пройдены без ошибок.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</w:tcPr>
          <w:p w:rsidR="00000000" w:rsidDel="00000000" w:rsidP="00000000" w:rsidRDefault="00000000" w:rsidRPr="00000000" w14:paraId="00000178">
            <w:pPr>
              <w:spacing w:after="200" w:line="276" w:lineRule="auto"/>
              <w:jc w:val="center"/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color w:val="00a933"/>
                <w:sz w:val="18"/>
                <w:szCs w:val="18"/>
                <w:rtl w:val="0"/>
              </w:rPr>
              <w:t xml:space="preserve">ПРОЙДЕН</w:t>
            </w:r>
          </w:p>
        </w:tc>
      </w:tr>
    </w:tbl>
    <w:p w:rsidR="00000000" w:rsidDel="00000000" w:rsidP="00000000" w:rsidRDefault="00000000" w:rsidRPr="00000000" w14:paraId="00000179">
      <w:pPr>
        <w:spacing w:line="276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A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spacing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spacing w:line="276" w:lineRule="auto"/>
        <w:jc w:val="center"/>
        <w:rPr>
          <w:rFonts w:ascii="Times New Roman" w:cs="Times New Roman" w:eastAsia="Times New Roman" w:hAnsi="Times New Roman"/>
          <w:sz w:val="36"/>
          <w:szCs w:val="36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6"/>
          <w:szCs w:val="36"/>
          <w:rtl w:val="0"/>
        </w:rPr>
        <w:t xml:space="preserve">8. Выводы на основании проведенных испытаний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E">
      <w:pPr>
        <w:spacing w:after="120" w:line="240" w:lineRule="auto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Основные функции работают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, установка дополнительных пакетов из репозитория не потребовалась, удаление выполняется без ошибок. Проблем в работе и взаимодействии компонентов продукта не обнаружено. Обновление компонентов ПО и ОС проходит без сбоев, целостность ОС не нарушается. </w:t>
      </w:r>
      <w:r w:rsidDel="00000000" w:rsidR="00000000" w:rsidRPr="00000000">
        <w:rPr>
          <w:rFonts w:ascii="Liberation Serif" w:cs="Liberation Serif" w:eastAsia="Liberation Serif" w:hAnsi="Liberation Serif"/>
          <w:b w:val="1"/>
          <w:i w:val="1"/>
          <w:sz w:val="32"/>
          <w:szCs w:val="32"/>
          <w:rtl w:val="0"/>
        </w:rPr>
        <w:t xml:space="preserve">Deckhouse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32"/>
          <w:szCs w:val="32"/>
          <w:rtl w:val="0"/>
        </w:rPr>
        <w:t xml:space="preserve">полностью совместим</w:t>
      </w: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 с KESL 12.</w:t>
      </w:r>
    </w:p>
    <w:p w:rsidR="00000000" w:rsidDel="00000000" w:rsidP="00000000" w:rsidRDefault="00000000" w:rsidRPr="00000000" w14:paraId="0000017F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283.46456692913387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  <w:font w:name="Verdana"/>
  <w:font w:name="Calibri"/>
  <w:font w:name="Courier New"/>
  <w:font w:name="Liberation Mono"/>
  <w:font w:name="Roboto Mon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Liberation Serif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"/>
      <w:lvlJc w:val="left"/>
      <w:pPr>
        <w:ind w:left="0" w:firstLine="0"/>
      </w:pPr>
      <w:rPr/>
    </w:lvl>
    <w:lvl w:ilvl="1">
      <w:start w:val="1"/>
      <w:numFmt w:val="decimal"/>
      <w:lvlText w:val=""/>
      <w:lvlJc w:val="left"/>
      <w:pPr>
        <w:ind w:left="0" w:firstLine="0"/>
      </w:pPr>
      <w:rPr/>
    </w:lvl>
    <w:lvl w:ilvl="2">
      <w:start w:val="1"/>
      <w:numFmt w:val="decimal"/>
      <w:lvlText w:val=""/>
      <w:lvlJc w:val="left"/>
      <w:pPr>
        <w:ind w:left="0" w:firstLine="0"/>
      </w:pPr>
      <w:rPr/>
    </w:lvl>
    <w:lvl w:ilvl="3">
      <w:start w:val="1"/>
      <w:numFmt w:val="decimal"/>
      <w:lvlText w:val=""/>
      <w:lvlJc w:val="left"/>
      <w:pPr>
        <w:ind w:left="0" w:firstLine="0"/>
      </w:pPr>
      <w:rPr/>
    </w:lvl>
    <w:lvl w:ilvl="4">
      <w:start w:val="1"/>
      <w:numFmt w:val="decimal"/>
      <w:lvlText w:val=""/>
      <w:lvlJc w:val="left"/>
      <w:pPr>
        <w:ind w:left="0" w:firstLine="0"/>
      </w:pPr>
      <w:rPr/>
    </w:lvl>
    <w:lvl w:ilvl="5">
      <w:start w:val="1"/>
      <w:numFmt w:val="decimal"/>
      <w:lvlText w:val=""/>
      <w:lvlJc w:val="left"/>
      <w:pPr>
        <w:ind w:left="0" w:firstLine="0"/>
      </w:pPr>
      <w:rPr/>
    </w:lvl>
    <w:lvl w:ilvl="6">
      <w:start w:val="1"/>
      <w:numFmt w:val="decimal"/>
      <w:lvlText w:val=""/>
      <w:lvlJc w:val="left"/>
      <w:pPr>
        <w:ind w:left="0" w:firstLine="0"/>
      </w:pPr>
      <w:rPr/>
    </w:lvl>
    <w:lvl w:ilvl="7">
      <w:start w:val="1"/>
      <w:numFmt w:val="decimal"/>
      <w:lvlText w:val=""/>
      <w:lvlJc w:val="left"/>
      <w:pPr>
        <w:ind w:left="0" w:firstLine="0"/>
      </w:pPr>
      <w:rPr/>
    </w:lvl>
    <w:lvl w:ilvl="8">
      <w:start w:val="1"/>
      <w:numFmt w:val="decimal"/>
      <w:lvlText w:val=""/>
      <w:lvlJc w:val="left"/>
      <w:pPr>
        <w:ind w:left="0" w:firstLine="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0.0" w:type="dxa"/>
        <w:left w:w="103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2.png"/><Relationship Id="rId10" Type="http://schemas.openxmlformats.org/officeDocument/2006/relationships/image" Target="media/image5.png"/><Relationship Id="rId13" Type="http://schemas.openxmlformats.org/officeDocument/2006/relationships/image" Target="media/image1.png"/><Relationship Id="rId12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docs.google.com/document/d/1JsjSKknAbBMZkVbj_5x0wHlBF_1rdBea_AQaAul3l1I/edit#bookmark=id.gjdgxs" TargetMode="External"/><Relationship Id="rId15" Type="http://schemas.openxmlformats.org/officeDocument/2006/relationships/image" Target="media/image3.png"/><Relationship Id="rId14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hyperlink" Target="https://deckhouse.ru/gs/bm/step2.html" TargetMode="External"/><Relationship Id="rId7" Type="http://schemas.openxmlformats.org/officeDocument/2006/relationships/hyperlink" Target="https://deckhouse.ru/documentation/v1/deckhouse-overview.html" TargetMode="External"/><Relationship Id="rId8" Type="http://schemas.openxmlformats.org/officeDocument/2006/relationships/hyperlink" Target="https://support.kaspersky.ru/kes-for-linux/12.0/248501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Mono-regular.ttf"/><Relationship Id="rId2" Type="http://schemas.openxmlformats.org/officeDocument/2006/relationships/font" Target="fonts/RobotoMono-bold.ttf"/><Relationship Id="rId3" Type="http://schemas.openxmlformats.org/officeDocument/2006/relationships/font" Target="fonts/RobotoMono-italic.ttf"/><Relationship Id="rId4" Type="http://schemas.openxmlformats.org/officeDocument/2006/relationships/font" Target="fonts/RobotoMon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